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BF" w:rsidRDefault="00C459BF" w:rsidP="00C459BF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Tahoma" w:hAnsi="Tahoma" w:cs="Tahoma"/>
          <w:color w:val="222222"/>
        </w:rPr>
      </w:pPr>
      <w:r>
        <w:rPr>
          <w:rFonts w:ascii="Tahoma" w:hAnsi="Tahoma" w:cs="Tahoma"/>
          <w:b/>
          <w:bCs/>
          <w:color w:val="222222"/>
        </w:rPr>
        <w:t>4/2013. (II. 4.) NFM rendelet</w:t>
      </w:r>
    </w:p>
    <w:p w:rsidR="00C459BF" w:rsidRDefault="00C459BF" w:rsidP="00C459BF">
      <w:pPr>
        <w:pStyle w:val="NormlWeb"/>
        <w:shd w:val="clear" w:color="auto" w:fill="FFFFFF"/>
        <w:spacing w:before="300" w:beforeAutospacing="0" w:after="300" w:afterAutospacing="0"/>
        <w:ind w:left="195" w:right="195"/>
        <w:jc w:val="center"/>
        <w:rPr>
          <w:rFonts w:ascii="Tahoma" w:hAnsi="Tahoma" w:cs="Tahoma"/>
          <w:color w:val="222222"/>
        </w:rPr>
      </w:pPr>
      <w:bookmarkStart w:id="0" w:name="pr2"/>
      <w:bookmarkEnd w:id="0"/>
      <w:proofErr w:type="gramStart"/>
      <w:r>
        <w:rPr>
          <w:rFonts w:ascii="Tahoma" w:hAnsi="Tahoma" w:cs="Tahoma"/>
          <w:b/>
          <w:bCs/>
          <w:color w:val="222222"/>
        </w:rPr>
        <w:t>a</w:t>
      </w:r>
      <w:proofErr w:type="gramEnd"/>
      <w:r>
        <w:rPr>
          <w:rFonts w:ascii="Tahoma" w:hAnsi="Tahoma" w:cs="Tahoma"/>
          <w:b/>
          <w:bCs/>
          <w:color w:val="222222"/>
        </w:rPr>
        <w:t xml:space="preserve"> villamos energia és a földgáz egyetemes szolgáltató által alkalmazható számlaképről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" w:name="pr3"/>
      <w:bookmarkEnd w:id="1"/>
      <w:r>
        <w:rPr>
          <w:rFonts w:ascii="Tahoma" w:hAnsi="Tahoma" w:cs="Tahoma"/>
          <w:color w:val="222222"/>
          <w:sz w:val="20"/>
          <w:szCs w:val="20"/>
        </w:rPr>
        <w:t>A villamos energiáról szóló 2007. évi LXXXVI. törvény 170. § (4) bekezdésében és a földgázellátásról szóló 2008. évi XL. törvény 133. § (3) bekezdésében kapott felhatalmazás alapján, az egyes miniszterek, valamint a Miniszterelnökséget vezető államtitkár feladat- és hatásköréről szóló 212/2010. (VII. 1.) Korm. rendelet 84. §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i/>
          <w:iCs/>
          <w:color w:val="222222"/>
          <w:sz w:val="20"/>
          <w:szCs w:val="20"/>
        </w:rPr>
        <w:t>f)</w:t>
      </w:r>
      <w:r>
        <w:rPr>
          <w:rStyle w:val="apple-converted-space"/>
          <w:rFonts w:ascii="Tahoma" w:hAnsi="Tahoma" w:cs="Tahoma"/>
          <w:i/>
          <w:iCs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pontjában meghatározott feladatkörömben eljárva - az egyes miniszterek, valamint a Miniszterelnökséget vezető államtitkár feladat- és hatásköréről szóló 212/2010. (VII. 1.) Korm. rendelet 73. §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i/>
          <w:iCs/>
          <w:color w:val="222222"/>
          <w:sz w:val="20"/>
          <w:szCs w:val="20"/>
        </w:rPr>
        <w:t>e)</w:t>
      </w:r>
      <w:r>
        <w:rPr>
          <w:rStyle w:val="apple-converted-space"/>
          <w:rFonts w:ascii="Tahoma" w:hAnsi="Tahoma" w:cs="Tahoma"/>
          <w:i/>
          <w:iCs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és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i/>
          <w:iCs/>
          <w:color w:val="222222"/>
          <w:sz w:val="20"/>
          <w:szCs w:val="20"/>
        </w:rPr>
        <w:t>w)</w:t>
      </w:r>
      <w:r>
        <w:rPr>
          <w:rStyle w:val="apple-converted-space"/>
          <w:rFonts w:ascii="Tahoma" w:hAnsi="Tahoma" w:cs="Tahoma"/>
          <w:i/>
          <w:iCs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pontjában meghatározott feladatkörében eljáró nemzetgazdasági miniszterrel egyetértésben - a következőket rendelem el: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95" w:right="195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" w:name="1"/>
      <w:bookmarkStart w:id="3" w:name="pr4"/>
      <w:bookmarkEnd w:id="2"/>
      <w:bookmarkEnd w:id="3"/>
      <w:r>
        <w:rPr>
          <w:rFonts w:ascii="Tahoma" w:hAnsi="Tahoma" w:cs="Tahoma"/>
          <w:b/>
          <w:bCs/>
          <w:color w:val="222222"/>
          <w:sz w:val="20"/>
          <w:szCs w:val="20"/>
        </w:rPr>
        <w:t>1. §</w:t>
      </w:r>
      <w:r>
        <w:rPr>
          <w:rStyle w:val="apple-converted-space"/>
          <w:rFonts w:ascii="Tahoma" w:hAnsi="Tahoma" w:cs="Tahoma"/>
          <w:b/>
          <w:bCs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Ez a rendelet a villamos energia és a földgáz egyetemes szolgáltató által az egyetemes szolgáltatásra jogosult felhasználók részére kibocsátott számla számlaképére vonatkozó követelményeket határozza meg.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95" w:right="195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4" w:name="2"/>
      <w:bookmarkStart w:id="5" w:name="pr5"/>
      <w:bookmarkEnd w:id="4"/>
      <w:bookmarkEnd w:id="5"/>
      <w:r>
        <w:rPr>
          <w:rFonts w:ascii="Tahoma" w:hAnsi="Tahoma" w:cs="Tahoma"/>
          <w:b/>
          <w:bCs/>
          <w:color w:val="222222"/>
          <w:sz w:val="20"/>
          <w:szCs w:val="20"/>
        </w:rPr>
        <w:t>2. §</w:t>
      </w:r>
      <w:r>
        <w:rPr>
          <w:rStyle w:val="apple-converted-space"/>
          <w:rFonts w:ascii="Tahoma" w:hAnsi="Tahoma" w:cs="Tahoma"/>
          <w:b/>
          <w:bCs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A villamos energia egyetemes szolgáltató által alkalmazható számlaképre vonatkozó részletes előírásokat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95" w:right="195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6" w:name="pr6"/>
      <w:bookmarkEnd w:id="6"/>
      <w:proofErr w:type="gramStart"/>
      <w:r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r>
        <w:rPr>
          <w:rStyle w:val="apple-converted-space"/>
          <w:rFonts w:ascii="Tahoma" w:hAnsi="Tahoma" w:cs="Tahoma"/>
          <w:i/>
          <w:iCs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részszámla esetében az 1. melléklet,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95" w:right="195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7" w:name="pr7"/>
      <w:bookmarkEnd w:id="7"/>
      <w:r>
        <w:rPr>
          <w:rFonts w:ascii="Tahoma" w:hAnsi="Tahoma" w:cs="Tahoma"/>
          <w:i/>
          <w:iCs/>
          <w:color w:val="222222"/>
          <w:sz w:val="20"/>
          <w:szCs w:val="20"/>
        </w:rPr>
        <w:t>b)</w:t>
      </w:r>
      <w:r>
        <w:rPr>
          <w:rStyle w:val="apple-converted-space"/>
          <w:rFonts w:ascii="Tahoma" w:hAnsi="Tahoma" w:cs="Tahoma"/>
          <w:i/>
          <w:iCs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elszámoló számla esetében a 2. melléklet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50" w:right="150"/>
        <w:jc w:val="both"/>
        <w:rPr>
          <w:rFonts w:ascii="Tahoma" w:hAnsi="Tahoma" w:cs="Tahoma"/>
          <w:color w:val="222222"/>
          <w:sz w:val="20"/>
          <w:szCs w:val="20"/>
        </w:rPr>
      </w:pPr>
      <w:bookmarkStart w:id="8" w:name="pr8"/>
      <w:bookmarkEnd w:id="8"/>
      <w:proofErr w:type="gramStart"/>
      <w:r>
        <w:rPr>
          <w:rFonts w:ascii="Tahoma" w:hAnsi="Tahoma" w:cs="Tahoma"/>
          <w:color w:val="222222"/>
          <w:sz w:val="20"/>
          <w:szCs w:val="20"/>
        </w:rPr>
        <w:t>tartalmazza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>.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9" w:name="3"/>
      <w:bookmarkStart w:id="10" w:name="pr9"/>
      <w:bookmarkEnd w:id="9"/>
      <w:bookmarkEnd w:id="10"/>
      <w:r>
        <w:rPr>
          <w:rFonts w:ascii="Tahoma" w:hAnsi="Tahoma" w:cs="Tahoma"/>
          <w:b/>
          <w:bCs/>
          <w:color w:val="222222"/>
          <w:sz w:val="20"/>
          <w:szCs w:val="20"/>
        </w:rPr>
        <w:t>3. §</w:t>
      </w:r>
      <w:r>
        <w:rPr>
          <w:rStyle w:val="apple-converted-space"/>
          <w:rFonts w:ascii="Tahoma" w:hAnsi="Tahoma" w:cs="Tahoma"/>
          <w:b/>
          <w:bCs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(1) A földgáz egyetemes szolgáltató által alkalmazható számlaképre vonatkozó részletes előírásokat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95" w:right="195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1" w:name="pr10"/>
      <w:bookmarkEnd w:id="11"/>
      <w:proofErr w:type="gramStart"/>
      <w:r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r>
        <w:rPr>
          <w:rStyle w:val="apple-converted-space"/>
          <w:rFonts w:ascii="Tahoma" w:hAnsi="Tahoma" w:cs="Tahoma"/>
          <w:i/>
          <w:iCs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részszámla esetében a 3. melléklet,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95" w:right="195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2" w:name="pr11"/>
      <w:bookmarkEnd w:id="12"/>
      <w:r>
        <w:rPr>
          <w:rFonts w:ascii="Tahoma" w:hAnsi="Tahoma" w:cs="Tahoma"/>
          <w:i/>
          <w:iCs/>
          <w:color w:val="222222"/>
          <w:sz w:val="20"/>
          <w:szCs w:val="20"/>
        </w:rPr>
        <w:t>b)</w:t>
      </w:r>
      <w:r>
        <w:rPr>
          <w:rStyle w:val="apple-converted-space"/>
          <w:rFonts w:ascii="Tahoma" w:hAnsi="Tahoma" w:cs="Tahoma"/>
          <w:i/>
          <w:iCs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elszámoló számla esetében a 4. melléklet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50" w:right="150"/>
        <w:jc w:val="both"/>
        <w:rPr>
          <w:rFonts w:ascii="Tahoma" w:hAnsi="Tahoma" w:cs="Tahoma"/>
          <w:color w:val="222222"/>
          <w:sz w:val="20"/>
          <w:szCs w:val="20"/>
        </w:rPr>
      </w:pPr>
      <w:bookmarkStart w:id="13" w:name="pr12"/>
      <w:bookmarkEnd w:id="13"/>
      <w:proofErr w:type="gramStart"/>
      <w:r>
        <w:rPr>
          <w:rFonts w:ascii="Tahoma" w:hAnsi="Tahoma" w:cs="Tahoma"/>
          <w:color w:val="222222"/>
          <w:sz w:val="20"/>
          <w:szCs w:val="20"/>
        </w:rPr>
        <w:t>tartalmazza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>.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4" w:name="pr13"/>
      <w:bookmarkEnd w:id="14"/>
      <w:r>
        <w:rPr>
          <w:rFonts w:ascii="Tahoma" w:hAnsi="Tahoma" w:cs="Tahoma"/>
          <w:color w:val="222222"/>
          <w:sz w:val="20"/>
          <w:szCs w:val="20"/>
        </w:rPr>
        <w:t>(2) A mérő nélküli fogyasztási helyek esetében a 4. melléklet szerinti számlakép alkalmazandó, azzal, hogy a mérőre vonatkozó adatok értelemszerűen elhagyhatók.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95" w:right="195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5" w:name="4"/>
      <w:bookmarkStart w:id="16" w:name="pr14"/>
      <w:bookmarkEnd w:id="15"/>
      <w:bookmarkEnd w:id="16"/>
      <w:r>
        <w:rPr>
          <w:rFonts w:ascii="Tahoma" w:hAnsi="Tahoma" w:cs="Tahoma"/>
          <w:b/>
          <w:bCs/>
          <w:color w:val="222222"/>
          <w:sz w:val="20"/>
          <w:szCs w:val="20"/>
        </w:rPr>
        <w:t>4. §</w:t>
      </w:r>
      <w:r>
        <w:rPr>
          <w:rStyle w:val="apple-converted-space"/>
          <w:rFonts w:ascii="Tahoma" w:hAnsi="Tahoma" w:cs="Tahoma"/>
          <w:b/>
          <w:bCs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(1) Az egyetemes szolgáltató az 1-4. mellékletben meghatározott adatokat az ott meghatározott elrendezésben köteles feltüntetni.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95" w:right="195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7" w:name="pr15"/>
      <w:bookmarkEnd w:id="17"/>
      <w:r>
        <w:rPr>
          <w:rFonts w:ascii="Tahoma" w:hAnsi="Tahoma" w:cs="Tahoma"/>
          <w:color w:val="222222"/>
          <w:sz w:val="20"/>
          <w:szCs w:val="20"/>
        </w:rPr>
        <w:t>(2) Az 1-4. mellékletben a meghatározott adatokhoz tartozó szöveges magyarázatok nem képezik a számlakép részét.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95" w:right="195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8" w:name="pr16"/>
      <w:bookmarkEnd w:id="18"/>
      <w:r>
        <w:rPr>
          <w:rFonts w:ascii="Tahoma" w:hAnsi="Tahoma" w:cs="Tahoma"/>
          <w:color w:val="222222"/>
          <w:sz w:val="20"/>
          <w:szCs w:val="20"/>
        </w:rPr>
        <w:t>(3) Az egyetemes szolgáltató köteles a számlán alkalmazott rövidítések és a felhasználók számára nehezen érthető szakkifejezések magyarázatát rendszeresen, legalább évente egyszer a számlához csatoltan megadni.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95" w:right="195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9" w:name="5"/>
      <w:bookmarkStart w:id="20" w:name="pr17"/>
      <w:bookmarkEnd w:id="19"/>
      <w:bookmarkEnd w:id="20"/>
      <w:r>
        <w:rPr>
          <w:rFonts w:ascii="Tahoma" w:hAnsi="Tahoma" w:cs="Tahoma"/>
          <w:b/>
          <w:bCs/>
          <w:color w:val="222222"/>
          <w:sz w:val="20"/>
          <w:szCs w:val="20"/>
        </w:rPr>
        <w:t>5. §</w:t>
      </w:r>
      <w:r>
        <w:rPr>
          <w:rStyle w:val="apple-converted-space"/>
          <w:rFonts w:ascii="Tahoma" w:hAnsi="Tahoma" w:cs="Tahoma"/>
          <w:b/>
          <w:bCs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(1) Ez a rendelet a kihirdetését követő 15. napon lép hatályba.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1" w:name="pr18"/>
      <w:bookmarkEnd w:id="21"/>
      <w:r>
        <w:rPr>
          <w:rFonts w:ascii="Tahoma" w:hAnsi="Tahoma" w:cs="Tahoma"/>
          <w:noProof/>
          <w:color w:val="222222"/>
          <w:sz w:val="20"/>
          <w:szCs w:val="20"/>
        </w:rPr>
        <w:drawing>
          <wp:inline distT="0" distB="0" distL="0" distR="0">
            <wp:extent cx="190500" cy="142875"/>
            <wp:effectExtent l="19050" t="0" r="0" b="0"/>
            <wp:docPr id="1081" name="Kép 1081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20"/>
          <w:szCs w:val="20"/>
        </w:rPr>
        <w:t>(2)</w:t>
      </w:r>
      <w:hyperlink r:id="rId5" w:anchor="lbj1param" w:history="1">
        <w:r>
          <w:rPr>
            <w:rStyle w:val="Hiperhivatkozs"/>
            <w:rFonts w:ascii="Tahoma" w:hAnsi="Tahoma" w:cs="Tahoma"/>
            <w:color w:val="0072BC"/>
            <w:sz w:val="15"/>
            <w:szCs w:val="15"/>
            <w:vertAlign w:val="superscript"/>
          </w:rPr>
          <w:t>1</w:t>
        </w:r>
      </w:hyperlink>
    </w:p>
    <w:p w:rsidR="00C459BF" w:rsidRDefault="00C459BF" w:rsidP="00C459BF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Tahoma" w:hAnsi="Tahoma" w:cs="Tahoma"/>
          <w:color w:val="222222"/>
        </w:rPr>
      </w:pPr>
      <w:bookmarkStart w:id="22" w:name="pr19"/>
      <w:bookmarkEnd w:id="22"/>
      <w:r>
        <w:rPr>
          <w:rFonts w:ascii="Tahoma" w:hAnsi="Tahoma" w:cs="Tahoma"/>
          <w:b/>
          <w:bCs/>
          <w:i/>
          <w:iCs/>
          <w:color w:val="222222"/>
          <w:u w:val="single"/>
        </w:rPr>
        <w:t>1. melléklet a 4/2013. (II. 4.) NFM rendelethez</w:t>
      </w:r>
    </w:p>
    <w:p w:rsidR="00C459BF" w:rsidRDefault="00C459BF" w:rsidP="00C459BF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Tahoma" w:hAnsi="Tahoma" w:cs="Tahoma"/>
          <w:color w:val="222222"/>
        </w:rPr>
      </w:pPr>
      <w:bookmarkStart w:id="23" w:name="pr20"/>
      <w:bookmarkEnd w:id="23"/>
      <w:r>
        <w:rPr>
          <w:rFonts w:ascii="Tahoma" w:hAnsi="Tahoma" w:cs="Tahoma"/>
          <w:b/>
          <w:bCs/>
          <w:i/>
          <w:iCs/>
          <w:color w:val="222222"/>
        </w:rPr>
        <w:t>A villamos energia egyetemes szolgáltató által alkalmazható számlakép részszámla esetében</w:t>
      </w:r>
    </w:p>
    <w:p w:rsidR="00C459BF" w:rsidRDefault="00C459BF" w:rsidP="00C459BF">
      <w:pPr>
        <w:pStyle w:val="NormlWeb"/>
        <w:shd w:val="clear" w:color="auto" w:fill="FFFFFF"/>
        <w:spacing w:before="180" w:beforeAutospacing="0" w:after="0" w:afterAutospacing="0" w:line="240" w:lineRule="atLeast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4" w:name="pr21"/>
      <w:bookmarkEnd w:id="24"/>
      <w:r>
        <w:rPr>
          <w:rFonts w:ascii="Tahoma" w:hAnsi="Tahoma" w:cs="Tahoma"/>
          <w:color w:val="222222"/>
          <w:sz w:val="20"/>
          <w:szCs w:val="20"/>
        </w:rPr>
        <w:t>1. A villamos energia egyetemes szolgáltató az egyetemes szolgáltatásra jogosult felhasználó részére a részszámlát - a számlázással kapcsolatos pénzügyi és számviteli jogszabályok előírásainak betartása mellett - az alábbiak szerint bocsátja ki.</w:t>
      </w:r>
    </w:p>
    <w:p w:rsidR="00C459BF" w:rsidRDefault="00C459BF" w:rsidP="00C459BF">
      <w:pPr>
        <w:pStyle w:val="NormlWeb"/>
        <w:shd w:val="clear" w:color="auto" w:fill="FFFFFF"/>
        <w:spacing w:before="180" w:beforeAutospacing="0" w:after="180" w:afterAutospacing="0" w:line="240" w:lineRule="atLeast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5" w:name="pr22"/>
      <w:bookmarkEnd w:id="25"/>
      <w:r>
        <w:rPr>
          <w:rFonts w:ascii="Tahoma" w:hAnsi="Tahoma" w:cs="Tahoma"/>
          <w:color w:val="222222"/>
          <w:sz w:val="20"/>
          <w:szCs w:val="20"/>
        </w:rPr>
        <w:t>2. A részszámla első oldala: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50" w:right="150"/>
        <w:jc w:val="center"/>
        <w:rPr>
          <w:rFonts w:ascii="Tahoma" w:hAnsi="Tahoma" w:cs="Tahoma"/>
          <w:color w:val="222222"/>
          <w:sz w:val="20"/>
          <w:szCs w:val="20"/>
        </w:rPr>
      </w:pPr>
      <w:bookmarkStart w:id="26" w:name="pr23"/>
      <w:bookmarkEnd w:id="26"/>
      <w:r>
        <w:rPr>
          <w:rFonts w:ascii="Tahoma" w:hAnsi="Tahoma" w:cs="Tahoma"/>
          <w:noProof/>
          <w:color w:val="222222"/>
          <w:sz w:val="20"/>
          <w:szCs w:val="20"/>
        </w:rPr>
        <w:lastRenderedPageBreak/>
        <w:drawing>
          <wp:inline distT="0" distB="0" distL="0" distR="0">
            <wp:extent cx="6667500" cy="9658350"/>
            <wp:effectExtent l="19050" t="0" r="0" b="0"/>
            <wp:docPr id="1082" name="Kép 1082" descr="http://net.jogtar.hu/jr/gen/gp2_299_A1300004$BNFM__1_a1300004nfm$A1483$A1a$Amk018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 descr="http://net.jogtar.hu/jr/gen/gp2_299_A1300004$BNFM__1_a1300004nfm$A1483$A1a$Amk018$BBMP_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9BF" w:rsidRDefault="00C459BF" w:rsidP="00C459BF">
      <w:pPr>
        <w:pStyle w:val="NormlWeb"/>
        <w:shd w:val="clear" w:color="auto" w:fill="FFFFFF"/>
        <w:spacing w:before="180" w:beforeAutospacing="0" w:after="180" w:afterAutospacing="0" w:line="240" w:lineRule="atLeast"/>
        <w:ind w:left="195" w:right="195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7" w:name="pr24"/>
      <w:bookmarkEnd w:id="27"/>
      <w:r>
        <w:rPr>
          <w:rFonts w:ascii="Tahoma" w:hAnsi="Tahoma" w:cs="Tahoma"/>
          <w:color w:val="222222"/>
          <w:sz w:val="20"/>
          <w:szCs w:val="20"/>
        </w:rPr>
        <w:t>3. A részszámla második oldala: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50" w:right="150"/>
        <w:jc w:val="center"/>
        <w:rPr>
          <w:rFonts w:ascii="Tahoma" w:hAnsi="Tahoma" w:cs="Tahoma"/>
          <w:color w:val="222222"/>
          <w:sz w:val="20"/>
          <w:szCs w:val="20"/>
        </w:rPr>
      </w:pPr>
      <w:bookmarkStart w:id="28" w:name="pr25"/>
      <w:bookmarkEnd w:id="28"/>
      <w:r>
        <w:rPr>
          <w:rFonts w:ascii="Tahoma" w:hAnsi="Tahoma" w:cs="Tahoma"/>
          <w:noProof/>
          <w:color w:val="222222"/>
          <w:sz w:val="20"/>
          <w:szCs w:val="20"/>
        </w:rPr>
        <w:lastRenderedPageBreak/>
        <w:drawing>
          <wp:inline distT="0" distB="0" distL="0" distR="0">
            <wp:extent cx="6667500" cy="8248650"/>
            <wp:effectExtent l="19050" t="0" r="0" b="0"/>
            <wp:docPr id="1083" name="Kép 1083" descr="http://net.jogtar.hu/jr/gen/gp2_299_A1300004$BNFM__1_a1300004nfm$A1484$A1a$Amk018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 descr="http://net.jogtar.hu/jr/gen/gp2_299_A1300004$BNFM__1_a1300004nfm$A1484$A1a$Amk018$BBMP_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9BF" w:rsidRDefault="00C459BF" w:rsidP="00C459BF">
      <w:pPr>
        <w:pStyle w:val="NormlWeb"/>
        <w:shd w:val="clear" w:color="auto" w:fill="FFFFFF"/>
        <w:spacing w:before="180" w:beforeAutospacing="0" w:after="0" w:afterAutospacing="0" w:line="240" w:lineRule="atLeast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9" w:name="pr26"/>
      <w:bookmarkEnd w:id="29"/>
      <w:r>
        <w:rPr>
          <w:rFonts w:ascii="Tahoma" w:hAnsi="Tahoma" w:cs="Tahoma"/>
          <w:color w:val="222222"/>
          <w:sz w:val="20"/>
          <w:szCs w:val="20"/>
        </w:rPr>
        <w:t>4. Magyarázat: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50" w:right="150" w:firstLine="240"/>
        <w:jc w:val="center"/>
        <w:rPr>
          <w:rFonts w:ascii="Tahoma" w:hAnsi="Tahoma" w:cs="Tahoma"/>
          <w:color w:val="222222"/>
          <w:sz w:val="20"/>
          <w:szCs w:val="20"/>
        </w:rPr>
      </w:pPr>
      <w:bookmarkStart w:id="30" w:name="pr27"/>
      <w:bookmarkEnd w:id="30"/>
      <w:r>
        <w:rPr>
          <w:rFonts w:ascii="Tahoma" w:hAnsi="Tahoma" w:cs="Tahoma"/>
          <w:noProof/>
          <w:color w:val="222222"/>
          <w:sz w:val="20"/>
          <w:szCs w:val="20"/>
        </w:rPr>
        <w:lastRenderedPageBreak/>
        <w:drawing>
          <wp:inline distT="0" distB="0" distL="0" distR="0">
            <wp:extent cx="6667500" cy="7772400"/>
            <wp:effectExtent l="19050" t="0" r="0" b="0"/>
            <wp:docPr id="1084" name="Kép 1084" descr="http://net.jogtar.hu/jr/gen/gp2_299_A1300004$BNFM__1_a1300004nfm$A1485$A1a$Amk018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 descr="http://net.jogtar.hu/jr/gen/gp2_299_A1300004$BNFM__1_a1300004nfm$A1485$A1a$Amk018$BBMP_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9BF" w:rsidRDefault="00C459BF" w:rsidP="00C459BF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Tahoma" w:hAnsi="Tahoma" w:cs="Tahoma"/>
          <w:color w:val="222222"/>
        </w:rPr>
      </w:pPr>
      <w:bookmarkStart w:id="31" w:name="pr28"/>
      <w:bookmarkEnd w:id="31"/>
      <w:r>
        <w:rPr>
          <w:rFonts w:ascii="Tahoma" w:hAnsi="Tahoma" w:cs="Tahoma"/>
          <w:b/>
          <w:bCs/>
          <w:i/>
          <w:iCs/>
          <w:color w:val="222222"/>
          <w:u w:val="single"/>
        </w:rPr>
        <w:t>2. melléklet a 4/2013. (II. 4.) NFM rendelethez</w:t>
      </w:r>
    </w:p>
    <w:p w:rsidR="00C459BF" w:rsidRDefault="00C459BF" w:rsidP="00C459BF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Tahoma" w:hAnsi="Tahoma" w:cs="Tahoma"/>
          <w:color w:val="222222"/>
        </w:rPr>
      </w:pPr>
      <w:bookmarkStart w:id="32" w:name="pr29"/>
      <w:bookmarkEnd w:id="32"/>
      <w:r>
        <w:rPr>
          <w:rFonts w:ascii="Tahoma" w:hAnsi="Tahoma" w:cs="Tahoma"/>
          <w:b/>
          <w:bCs/>
          <w:i/>
          <w:iCs/>
          <w:color w:val="222222"/>
        </w:rPr>
        <w:t>A villamos energia egyetemes szolgáltató által alkalmazható számlakép elszámoló számla esetében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33" w:name="pr30"/>
      <w:bookmarkEnd w:id="33"/>
      <w:r>
        <w:rPr>
          <w:rFonts w:ascii="Tahoma" w:hAnsi="Tahoma" w:cs="Tahoma"/>
          <w:color w:val="222222"/>
          <w:sz w:val="20"/>
          <w:szCs w:val="20"/>
        </w:rPr>
        <w:t>1. A villamos energia egyetemes szolgáltató az egyetemes szolgáltatásra jogosult felhasználó részére az elszámoló számlát - a számlázással kapcsolatos pénzügyi és számviteli jogszabályok előírásainak betartása mellett - az alábbiak szerint bocsátja ki.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180" w:afterAutospacing="0" w:line="240" w:lineRule="atLeast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34" w:name="pr31"/>
      <w:bookmarkEnd w:id="34"/>
      <w:r>
        <w:rPr>
          <w:rFonts w:ascii="Tahoma" w:hAnsi="Tahoma" w:cs="Tahoma"/>
          <w:color w:val="222222"/>
          <w:sz w:val="20"/>
          <w:szCs w:val="20"/>
        </w:rPr>
        <w:t>2. Az elszámoló számla első oldala: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50" w:right="150" w:firstLine="240"/>
        <w:jc w:val="center"/>
        <w:rPr>
          <w:rFonts w:ascii="Tahoma" w:hAnsi="Tahoma" w:cs="Tahoma"/>
          <w:color w:val="222222"/>
          <w:sz w:val="20"/>
          <w:szCs w:val="20"/>
        </w:rPr>
      </w:pPr>
      <w:bookmarkStart w:id="35" w:name="pr32"/>
      <w:bookmarkEnd w:id="35"/>
      <w:r>
        <w:rPr>
          <w:rFonts w:ascii="Tahoma" w:hAnsi="Tahoma" w:cs="Tahoma"/>
          <w:noProof/>
          <w:color w:val="222222"/>
          <w:sz w:val="20"/>
          <w:szCs w:val="20"/>
        </w:rPr>
        <w:lastRenderedPageBreak/>
        <w:drawing>
          <wp:inline distT="0" distB="0" distL="0" distR="0">
            <wp:extent cx="6667500" cy="9715500"/>
            <wp:effectExtent l="19050" t="0" r="0" b="0"/>
            <wp:docPr id="1085" name="Kép 1085" descr="http://net.jogtar.hu/jr/gen/gp2_299_A1300004$BNFM__1_a1300004nfm$A1487$A1a$Amk018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 descr="http://net.jogtar.hu/jr/gen/gp2_299_A1300004$BNFM__1_a1300004nfm$A1487$A1a$Amk018$BBMP_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9BF" w:rsidRDefault="00C459BF" w:rsidP="00C459BF">
      <w:pPr>
        <w:pStyle w:val="NormlWeb"/>
        <w:shd w:val="clear" w:color="auto" w:fill="FFFFFF"/>
        <w:spacing w:before="180" w:beforeAutospacing="0" w:after="180" w:afterAutospacing="0" w:line="240" w:lineRule="atLeast"/>
        <w:ind w:left="195" w:right="195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36" w:name="pr33"/>
      <w:bookmarkEnd w:id="36"/>
      <w:r>
        <w:rPr>
          <w:rFonts w:ascii="Tahoma" w:hAnsi="Tahoma" w:cs="Tahoma"/>
          <w:color w:val="222222"/>
          <w:sz w:val="20"/>
          <w:szCs w:val="20"/>
        </w:rPr>
        <w:t>3. Az elszámoló számla második oldala: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50" w:right="150"/>
        <w:jc w:val="center"/>
        <w:rPr>
          <w:rFonts w:ascii="Tahoma" w:hAnsi="Tahoma" w:cs="Tahoma"/>
          <w:color w:val="222222"/>
          <w:sz w:val="20"/>
          <w:szCs w:val="20"/>
        </w:rPr>
      </w:pPr>
      <w:bookmarkStart w:id="37" w:name="pr34"/>
      <w:bookmarkEnd w:id="37"/>
      <w:r>
        <w:rPr>
          <w:rFonts w:ascii="Tahoma" w:hAnsi="Tahoma" w:cs="Tahoma"/>
          <w:noProof/>
          <w:color w:val="222222"/>
          <w:sz w:val="20"/>
          <w:szCs w:val="20"/>
        </w:rPr>
        <w:lastRenderedPageBreak/>
        <w:drawing>
          <wp:inline distT="0" distB="0" distL="0" distR="0">
            <wp:extent cx="6667500" cy="11744325"/>
            <wp:effectExtent l="19050" t="0" r="0" b="0"/>
            <wp:docPr id="1086" name="Kép 1086" descr="http://net.jogtar.hu/jr/gen/gp2_299_A1300004$BNFM__1_a1300004nfm$A1488$A1a$Amk018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 descr="http://net.jogtar.hu/jr/gen/gp2_299_A1300004$BNFM__1_a1300004nfm$A1488$A1a$Amk018$BBMP_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174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9BF" w:rsidRDefault="00C459BF" w:rsidP="00C459BF">
      <w:pPr>
        <w:pStyle w:val="NormlWeb"/>
        <w:shd w:val="clear" w:color="auto" w:fill="FFFFFF"/>
        <w:spacing w:before="180" w:beforeAutospacing="0" w:after="180" w:afterAutospacing="0" w:line="240" w:lineRule="atLeast"/>
        <w:ind w:left="195" w:right="195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38" w:name="pr35"/>
      <w:bookmarkEnd w:id="38"/>
      <w:r>
        <w:rPr>
          <w:rFonts w:ascii="Tahoma" w:hAnsi="Tahoma" w:cs="Tahoma"/>
          <w:color w:val="222222"/>
          <w:sz w:val="20"/>
          <w:szCs w:val="20"/>
        </w:rPr>
        <w:t>4. Az elszámoló számla harmadik oldala: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50" w:right="150"/>
        <w:jc w:val="center"/>
        <w:rPr>
          <w:rFonts w:ascii="Tahoma" w:hAnsi="Tahoma" w:cs="Tahoma"/>
          <w:color w:val="222222"/>
          <w:sz w:val="20"/>
          <w:szCs w:val="20"/>
        </w:rPr>
      </w:pPr>
      <w:bookmarkStart w:id="39" w:name="pr36"/>
      <w:bookmarkEnd w:id="39"/>
      <w:r>
        <w:rPr>
          <w:rFonts w:ascii="Tahoma" w:hAnsi="Tahoma" w:cs="Tahoma"/>
          <w:noProof/>
          <w:color w:val="222222"/>
          <w:sz w:val="20"/>
          <w:szCs w:val="20"/>
        </w:rPr>
        <w:lastRenderedPageBreak/>
        <w:drawing>
          <wp:inline distT="0" distB="0" distL="0" distR="0">
            <wp:extent cx="6667500" cy="2047875"/>
            <wp:effectExtent l="19050" t="0" r="0" b="0"/>
            <wp:docPr id="1087" name="Kép 1087" descr="http://net.jogtar.hu/jr/gen/gp2_299_A1300004$BNFM__1_a1300004nfm$A1489$A1a$Amk018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 descr="http://net.jogtar.hu/jr/gen/gp2_299_A1300004$BNFM__1_a1300004nfm$A1489$A1a$Amk018$BBMP_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9BF" w:rsidRDefault="00C459BF" w:rsidP="00C459BF">
      <w:pPr>
        <w:pStyle w:val="NormlWeb"/>
        <w:shd w:val="clear" w:color="auto" w:fill="FFFFFF"/>
        <w:spacing w:before="180" w:beforeAutospacing="0" w:after="0" w:afterAutospacing="0" w:line="240" w:lineRule="atLeast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40" w:name="pr37"/>
      <w:bookmarkEnd w:id="40"/>
      <w:r>
        <w:rPr>
          <w:rFonts w:ascii="Tahoma" w:hAnsi="Tahoma" w:cs="Tahoma"/>
          <w:color w:val="222222"/>
          <w:sz w:val="20"/>
          <w:szCs w:val="20"/>
        </w:rPr>
        <w:t>5. Magyarázat: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50" w:right="150" w:firstLine="240"/>
        <w:jc w:val="center"/>
        <w:rPr>
          <w:rFonts w:ascii="Tahoma" w:hAnsi="Tahoma" w:cs="Tahoma"/>
          <w:color w:val="222222"/>
          <w:sz w:val="20"/>
          <w:szCs w:val="20"/>
        </w:rPr>
      </w:pPr>
      <w:bookmarkStart w:id="41" w:name="pr38"/>
      <w:bookmarkEnd w:id="41"/>
      <w:r>
        <w:rPr>
          <w:rFonts w:ascii="Tahoma" w:hAnsi="Tahoma" w:cs="Tahoma"/>
          <w:noProof/>
          <w:color w:val="222222"/>
          <w:sz w:val="20"/>
          <w:szCs w:val="20"/>
        </w:rPr>
        <w:drawing>
          <wp:inline distT="0" distB="0" distL="0" distR="0">
            <wp:extent cx="6667500" cy="7315200"/>
            <wp:effectExtent l="19050" t="0" r="0" b="0"/>
            <wp:docPr id="1088" name="Kép 1088" descr="http://net.jogtar.hu/jr/gen/gp2_299_A1300004$BNFM__1_a1300004nfm$A1490$A1a$Amk018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 descr="http://net.jogtar.hu/jr/gen/gp2_299_A1300004$BNFM__1_a1300004nfm$A1490$A1a$Amk018$BBMP_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9BF" w:rsidRDefault="00C459BF" w:rsidP="00C459BF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Tahoma" w:hAnsi="Tahoma" w:cs="Tahoma"/>
          <w:color w:val="222222"/>
        </w:rPr>
      </w:pPr>
      <w:bookmarkStart w:id="42" w:name="pr39"/>
      <w:bookmarkEnd w:id="42"/>
      <w:r>
        <w:rPr>
          <w:rFonts w:ascii="Tahoma" w:hAnsi="Tahoma" w:cs="Tahoma"/>
          <w:b/>
          <w:bCs/>
          <w:i/>
          <w:iCs/>
          <w:color w:val="222222"/>
          <w:u w:val="single"/>
        </w:rPr>
        <w:t>3. melléklet a 4/2013. (II. 4.) NFM rendelethez</w:t>
      </w:r>
    </w:p>
    <w:p w:rsidR="00C459BF" w:rsidRDefault="00C459BF" w:rsidP="00C459BF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Tahoma" w:hAnsi="Tahoma" w:cs="Tahoma"/>
          <w:color w:val="222222"/>
        </w:rPr>
      </w:pPr>
      <w:bookmarkStart w:id="43" w:name="pr40"/>
      <w:bookmarkEnd w:id="43"/>
      <w:r>
        <w:rPr>
          <w:rFonts w:ascii="Tahoma" w:hAnsi="Tahoma" w:cs="Tahoma"/>
          <w:b/>
          <w:bCs/>
          <w:i/>
          <w:iCs/>
          <w:color w:val="222222"/>
        </w:rPr>
        <w:t>A földgáz egyetemes szolgáltató által alkalmazható számlakép részszámla esetében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44" w:name="pr41"/>
      <w:bookmarkEnd w:id="44"/>
      <w:r>
        <w:rPr>
          <w:rFonts w:ascii="Tahoma" w:hAnsi="Tahoma" w:cs="Tahoma"/>
          <w:color w:val="222222"/>
          <w:sz w:val="20"/>
          <w:szCs w:val="20"/>
        </w:rPr>
        <w:t>1. A földgáz egyetemes szolgáltató az egyetemes szolgáltatásra jogosult felhasználó részére a részszámlát - a számlázással kapcsolatos pénzügyi és számviteli jogszabályok előírásainak betartása mellett - az alábbiak szerint bocsátja ki.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180" w:afterAutospacing="0" w:line="240" w:lineRule="atLeast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45" w:name="pr42"/>
      <w:bookmarkEnd w:id="45"/>
      <w:r>
        <w:rPr>
          <w:rFonts w:ascii="Tahoma" w:hAnsi="Tahoma" w:cs="Tahoma"/>
          <w:color w:val="222222"/>
          <w:sz w:val="20"/>
          <w:szCs w:val="20"/>
        </w:rPr>
        <w:t>2. A részszámla első oldala: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50" w:right="150" w:firstLine="240"/>
        <w:jc w:val="center"/>
        <w:rPr>
          <w:rFonts w:ascii="Tahoma" w:hAnsi="Tahoma" w:cs="Tahoma"/>
          <w:color w:val="222222"/>
          <w:sz w:val="20"/>
          <w:szCs w:val="20"/>
        </w:rPr>
      </w:pPr>
      <w:bookmarkStart w:id="46" w:name="pr43"/>
      <w:bookmarkEnd w:id="46"/>
      <w:r>
        <w:rPr>
          <w:rFonts w:ascii="Tahoma" w:hAnsi="Tahoma" w:cs="Tahoma"/>
          <w:noProof/>
          <w:color w:val="222222"/>
          <w:sz w:val="20"/>
          <w:szCs w:val="20"/>
        </w:rPr>
        <w:lastRenderedPageBreak/>
        <w:drawing>
          <wp:inline distT="0" distB="0" distL="0" distR="0">
            <wp:extent cx="6667500" cy="9934575"/>
            <wp:effectExtent l="19050" t="0" r="0" b="0"/>
            <wp:docPr id="1089" name="Kép 1089" descr="http://net.jogtar.hu/jr/gen/gp2_299_A1300004$BNFM__1_a1300004nfm$A1491$A1a$Amk018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 descr="http://net.jogtar.hu/jr/gen/gp2_299_A1300004$BNFM__1_a1300004nfm$A1491$A1a$Amk018$BBMP_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9BF" w:rsidRDefault="00C459BF" w:rsidP="00C459BF">
      <w:pPr>
        <w:pStyle w:val="NormlWeb"/>
        <w:shd w:val="clear" w:color="auto" w:fill="FFFFFF"/>
        <w:spacing w:before="180" w:beforeAutospacing="0" w:after="180" w:afterAutospacing="0" w:line="240" w:lineRule="atLeast"/>
        <w:ind w:left="195" w:right="195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47" w:name="pr44"/>
      <w:bookmarkEnd w:id="47"/>
      <w:r>
        <w:rPr>
          <w:rFonts w:ascii="Tahoma" w:hAnsi="Tahoma" w:cs="Tahoma"/>
          <w:color w:val="222222"/>
          <w:sz w:val="20"/>
          <w:szCs w:val="20"/>
        </w:rPr>
        <w:t>3. A részszámla második oldala: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50" w:right="150"/>
        <w:jc w:val="center"/>
        <w:rPr>
          <w:rFonts w:ascii="Tahoma" w:hAnsi="Tahoma" w:cs="Tahoma"/>
          <w:color w:val="222222"/>
          <w:sz w:val="20"/>
          <w:szCs w:val="20"/>
        </w:rPr>
      </w:pPr>
      <w:bookmarkStart w:id="48" w:name="pr45"/>
      <w:bookmarkEnd w:id="48"/>
      <w:r>
        <w:rPr>
          <w:rFonts w:ascii="Tahoma" w:hAnsi="Tahoma" w:cs="Tahoma"/>
          <w:noProof/>
          <w:color w:val="222222"/>
          <w:sz w:val="20"/>
          <w:szCs w:val="20"/>
        </w:rPr>
        <w:lastRenderedPageBreak/>
        <w:drawing>
          <wp:inline distT="0" distB="0" distL="0" distR="0">
            <wp:extent cx="6667500" cy="7543800"/>
            <wp:effectExtent l="19050" t="0" r="0" b="0"/>
            <wp:docPr id="1090" name="Kép 1090" descr="http://net.jogtar.hu/jr/gen/gp2_299_A1300004$BNFM__1_a1300004nfm$A1492$A1a$Amk018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 descr="http://net.jogtar.hu/jr/gen/gp2_299_A1300004$BNFM__1_a1300004nfm$A1492$A1a$Amk018$BBMP_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9BF" w:rsidRDefault="00C459BF" w:rsidP="00C459BF">
      <w:pPr>
        <w:pStyle w:val="NormlWeb"/>
        <w:shd w:val="clear" w:color="auto" w:fill="FFFFFF"/>
        <w:spacing w:before="180" w:beforeAutospacing="0" w:after="0" w:afterAutospacing="0" w:line="240" w:lineRule="atLeast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49" w:name="pr46"/>
      <w:bookmarkEnd w:id="49"/>
      <w:r>
        <w:rPr>
          <w:rFonts w:ascii="Tahoma" w:hAnsi="Tahoma" w:cs="Tahoma"/>
          <w:color w:val="222222"/>
          <w:sz w:val="20"/>
          <w:szCs w:val="20"/>
        </w:rPr>
        <w:t>4. Magyarázat: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50" w:right="150" w:firstLine="240"/>
        <w:jc w:val="center"/>
        <w:rPr>
          <w:rFonts w:ascii="Tahoma" w:hAnsi="Tahoma" w:cs="Tahoma"/>
          <w:color w:val="222222"/>
          <w:sz w:val="20"/>
          <w:szCs w:val="20"/>
        </w:rPr>
      </w:pPr>
      <w:bookmarkStart w:id="50" w:name="pr47"/>
      <w:bookmarkEnd w:id="50"/>
      <w:r>
        <w:rPr>
          <w:rFonts w:ascii="Tahoma" w:hAnsi="Tahoma" w:cs="Tahoma"/>
          <w:noProof/>
          <w:color w:val="222222"/>
          <w:sz w:val="20"/>
          <w:szCs w:val="20"/>
        </w:rPr>
        <w:lastRenderedPageBreak/>
        <w:drawing>
          <wp:inline distT="0" distB="0" distL="0" distR="0">
            <wp:extent cx="6667500" cy="7620000"/>
            <wp:effectExtent l="19050" t="0" r="0" b="0"/>
            <wp:docPr id="1091" name="Kép 1091" descr="http://net.jogtar.hu/jr/gen/gp2_299_A1300004$BNFM__1_a1300004nfm$A1493$A1a$Amk018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 descr="http://net.jogtar.hu/jr/gen/gp2_299_A1300004$BNFM__1_a1300004nfm$A1493$A1a$Amk018$BBMP_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9BF" w:rsidRDefault="00C459BF" w:rsidP="00C459BF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Tahoma" w:hAnsi="Tahoma" w:cs="Tahoma"/>
          <w:color w:val="222222"/>
        </w:rPr>
      </w:pPr>
      <w:bookmarkStart w:id="51" w:name="pr48"/>
      <w:bookmarkEnd w:id="51"/>
      <w:r>
        <w:rPr>
          <w:rFonts w:ascii="Tahoma" w:hAnsi="Tahoma" w:cs="Tahoma"/>
          <w:b/>
          <w:bCs/>
          <w:i/>
          <w:iCs/>
          <w:color w:val="222222"/>
          <w:u w:val="single"/>
        </w:rPr>
        <w:t>4. melléklet a 4/2013. (II. 4.) NFM rendelethez</w:t>
      </w:r>
    </w:p>
    <w:p w:rsidR="00C459BF" w:rsidRDefault="00C459BF" w:rsidP="00C459BF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Tahoma" w:hAnsi="Tahoma" w:cs="Tahoma"/>
          <w:color w:val="222222"/>
        </w:rPr>
      </w:pPr>
      <w:bookmarkStart w:id="52" w:name="pr49"/>
      <w:bookmarkEnd w:id="52"/>
      <w:r>
        <w:rPr>
          <w:rFonts w:ascii="Tahoma" w:hAnsi="Tahoma" w:cs="Tahoma"/>
          <w:b/>
          <w:bCs/>
          <w:i/>
          <w:iCs/>
          <w:color w:val="222222"/>
        </w:rPr>
        <w:t>A földgáz egyetemes szolgáltató által alkalmazható számlakép elszámoló számla esetében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53" w:name="pr50"/>
      <w:bookmarkEnd w:id="53"/>
      <w:r>
        <w:rPr>
          <w:rFonts w:ascii="Tahoma" w:hAnsi="Tahoma" w:cs="Tahoma"/>
          <w:color w:val="222222"/>
          <w:sz w:val="20"/>
          <w:szCs w:val="20"/>
        </w:rPr>
        <w:t>1. A földgáz egyetemes szolgáltató az egyetemes szolgáltatásra jogosult felhasználó részére az elszámoló számlát - a számlázással kapcsolatos pénzügyi és számviteli jogszabályok előírásainak betartása mellett - az alábbiak szerint bocsátja ki.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180" w:afterAutospacing="0" w:line="240" w:lineRule="atLeast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54" w:name="pr51"/>
      <w:bookmarkEnd w:id="54"/>
      <w:r>
        <w:rPr>
          <w:rFonts w:ascii="Tahoma" w:hAnsi="Tahoma" w:cs="Tahoma"/>
          <w:color w:val="222222"/>
          <w:sz w:val="20"/>
          <w:szCs w:val="20"/>
        </w:rPr>
        <w:t>2. Az elszámoló számla első oldala: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50" w:right="150" w:firstLine="240"/>
        <w:jc w:val="center"/>
        <w:rPr>
          <w:rFonts w:ascii="Tahoma" w:hAnsi="Tahoma" w:cs="Tahoma"/>
          <w:color w:val="222222"/>
          <w:sz w:val="20"/>
          <w:szCs w:val="20"/>
        </w:rPr>
      </w:pPr>
      <w:bookmarkStart w:id="55" w:name="pr52"/>
      <w:bookmarkEnd w:id="55"/>
      <w:r>
        <w:rPr>
          <w:rFonts w:ascii="Tahoma" w:hAnsi="Tahoma" w:cs="Tahoma"/>
          <w:noProof/>
          <w:color w:val="222222"/>
          <w:sz w:val="20"/>
          <w:szCs w:val="20"/>
        </w:rPr>
        <w:lastRenderedPageBreak/>
        <w:drawing>
          <wp:inline distT="0" distB="0" distL="0" distR="0">
            <wp:extent cx="6667500" cy="9486900"/>
            <wp:effectExtent l="19050" t="0" r="0" b="0"/>
            <wp:docPr id="1092" name="Kép 1092" descr="http://net.jogtar.hu/jr/gen/gp2_299_A1300004$BNFM__1_a1300004nfm$A1495$A1a$Amk018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 descr="http://net.jogtar.hu/jr/gen/gp2_299_A1300004$BNFM__1_a1300004nfm$A1495$A1a$Amk018$BBMP_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9BF" w:rsidRDefault="00C459BF" w:rsidP="00C459BF">
      <w:pPr>
        <w:pStyle w:val="NormlWeb"/>
        <w:shd w:val="clear" w:color="auto" w:fill="FFFFFF"/>
        <w:spacing w:before="180" w:beforeAutospacing="0" w:after="180" w:afterAutospacing="0" w:line="240" w:lineRule="atLeast"/>
        <w:ind w:left="195" w:right="195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56" w:name="pr53"/>
      <w:bookmarkEnd w:id="56"/>
      <w:r>
        <w:rPr>
          <w:rFonts w:ascii="Tahoma" w:hAnsi="Tahoma" w:cs="Tahoma"/>
          <w:color w:val="222222"/>
          <w:sz w:val="20"/>
          <w:szCs w:val="20"/>
        </w:rPr>
        <w:t>3. Az elszámoló számla második oldala: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50" w:right="150"/>
        <w:jc w:val="center"/>
        <w:rPr>
          <w:rFonts w:ascii="Tahoma" w:hAnsi="Tahoma" w:cs="Tahoma"/>
          <w:color w:val="222222"/>
          <w:sz w:val="20"/>
          <w:szCs w:val="20"/>
        </w:rPr>
      </w:pPr>
      <w:bookmarkStart w:id="57" w:name="pr54"/>
      <w:bookmarkEnd w:id="57"/>
      <w:r>
        <w:rPr>
          <w:rFonts w:ascii="Tahoma" w:hAnsi="Tahoma" w:cs="Tahoma"/>
          <w:noProof/>
          <w:color w:val="222222"/>
          <w:sz w:val="20"/>
          <w:szCs w:val="20"/>
        </w:rPr>
        <w:lastRenderedPageBreak/>
        <w:drawing>
          <wp:inline distT="0" distB="0" distL="0" distR="0">
            <wp:extent cx="6667500" cy="7172325"/>
            <wp:effectExtent l="19050" t="0" r="0" b="0"/>
            <wp:docPr id="1093" name="Kép 1093" descr="http://net.jogtar.hu/jr/gen/gp2_299_A1300004$BNFM__1_a1300004nfm$A1496$A1a$Amk018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 descr="http://net.jogtar.hu/jr/gen/gp2_299_A1300004$BNFM__1_a1300004nfm$A1496$A1a$Amk018$BBMP_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9BF" w:rsidRDefault="00C459BF" w:rsidP="00C459BF">
      <w:pPr>
        <w:pStyle w:val="NormlWeb"/>
        <w:shd w:val="clear" w:color="auto" w:fill="FFFFFF"/>
        <w:spacing w:before="180" w:beforeAutospacing="0" w:after="180" w:afterAutospacing="0" w:line="240" w:lineRule="atLeast"/>
        <w:ind w:left="195" w:right="195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58" w:name="pr55"/>
      <w:bookmarkEnd w:id="58"/>
      <w:r>
        <w:rPr>
          <w:rFonts w:ascii="Tahoma" w:hAnsi="Tahoma" w:cs="Tahoma"/>
          <w:color w:val="222222"/>
          <w:sz w:val="20"/>
          <w:szCs w:val="20"/>
        </w:rPr>
        <w:t>4. Az elszámoló számla harmadik oldala: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50" w:right="150"/>
        <w:jc w:val="center"/>
        <w:rPr>
          <w:rFonts w:ascii="Tahoma" w:hAnsi="Tahoma" w:cs="Tahoma"/>
          <w:color w:val="222222"/>
          <w:sz w:val="20"/>
          <w:szCs w:val="20"/>
        </w:rPr>
      </w:pPr>
      <w:bookmarkStart w:id="59" w:name="pr56"/>
      <w:bookmarkEnd w:id="59"/>
      <w:r>
        <w:rPr>
          <w:rFonts w:ascii="Tahoma" w:hAnsi="Tahoma" w:cs="Tahoma"/>
          <w:noProof/>
          <w:color w:val="222222"/>
          <w:sz w:val="20"/>
          <w:szCs w:val="20"/>
        </w:rPr>
        <w:drawing>
          <wp:inline distT="0" distB="0" distL="0" distR="0">
            <wp:extent cx="6667500" cy="1924050"/>
            <wp:effectExtent l="19050" t="0" r="0" b="0"/>
            <wp:docPr id="1094" name="Kép 1094" descr="http://net.jogtar.hu/jr/gen/gp2_299_A1300004$BNFM__1_a1300004nfm$A1497$A1a$Amk018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 descr="http://net.jogtar.hu/jr/gen/gp2_299_A1300004$BNFM__1_a1300004nfm$A1497$A1a$Amk018$BBMP_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9BF" w:rsidRDefault="00C459BF" w:rsidP="00C459BF">
      <w:pPr>
        <w:pStyle w:val="NormlWeb"/>
        <w:shd w:val="clear" w:color="auto" w:fill="FFFFFF"/>
        <w:spacing w:before="180" w:beforeAutospacing="0" w:after="0" w:afterAutospacing="0" w:line="240" w:lineRule="atLeast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60" w:name="pr57"/>
      <w:bookmarkEnd w:id="60"/>
      <w:r>
        <w:rPr>
          <w:rFonts w:ascii="Tahoma" w:hAnsi="Tahoma" w:cs="Tahoma"/>
          <w:color w:val="222222"/>
          <w:sz w:val="20"/>
          <w:szCs w:val="20"/>
        </w:rPr>
        <w:t>5. Magyarázat:</w:t>
      </w:r>
    </w:p>
    <w:p w:rsidR="00C459BF" w:rsidRDefault="00C459BF" w:rsidP="00C459BF">
      <w:pPr>
        <w:pStyle w:val="NormlWeb"/>
        <w:shd w:val="clear" w:color="auto" w:fill="FFFFFF"/>
        <w:spacing w:before="0" w:beforeAutospacing="0" w:after="0" w:afterAutospacing="0" w:line="240" w:lineRule="atLeast"/>
        <w:ind w:left="150" w:right="150" w:firstLine="240"/>
        <w:jc w:val="center"/>
        <w:rPr>
          <w:rFonts w:ascii="Tahoma" w:hAnsi="Tahoma" w:cs="Tahoma"/>
          <w:color w:val="222222"/>
          <w:sz w:val="20"/>
          <w:szCs w:val="20"/>
        </w:rPr>
      </w:pPr>
      <w:bookmarkStart w:id="61" w:name="pr58"/>
      <w:bookmarkEnd w:id="61"/>
      <w:r>
        <w:rPr>
          <w:rFonts w:ascii="Tahoma" w:hAnsi="Tahoma" w:cs="Tahoma"/>
          <w:noProof/>
          <w:color w:val="222222"/>
          <w:sz w:val="20"/>
          <w:szCs w:val="20"/>
        </w:rPr>
        <w:lastRenderedPageBreak/>
        <w:drawing>
          <wp:inline distT="0" distB="0" distL="0" distR="0">
            <wp:extent cx="6667500" cy="7991475"/>
            <wp:effectExtent l="19050" t="0" r="0" b="0"/>
            <wp:docPr id="1095" name="Kép 1095" descr="http://net.jogtar.hu/jr/gen/gp2_299_A1300004$BNFM__1_a1300004nfm$A1497$A2a$Amk018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 descr="http://net.jogtar.hu/jr/gen/gp2_299_A1300004$BNFM__1_a1300004nfm$A1497$A2a$Amk018$BBMP_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E44" w:rsidRDefault="004C7E44" w:rsidP="00C459BF">
      <w:pPr>
        <w:ind w:left="-993"/>
      </w:pPr>
    </w:p>
    <w:sectPr w:rsidR="004C7E44" w:rsidSect="00C459BF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59BF"/>
    <w:rsid w:val="004C7E44"/>
    <w:rsid w:val="00625CB8"/>
    <w:rsid w:val="00C459BF"/>
    <w:rsid w:val="00C7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7E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4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459BF"/>
  </w:style>
  <w:style w:type="character" w:styleId="Hiperhivatkozs">
    <w:name w:val="Hyperlink"/>
    <w:basedOn w:val="Bekezdsalapbettpusa"/>
    <w:uiPriority w:val="99"/>
    <w:semiHidden/>
    <w:unhideWhenUsed/>
    <w:rsid w:val="00C459B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5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net.jogtar.hu/jr/gen/hjegy_doc.cgi?docid=A1300004.NFM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gif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523</Words>
  <Characters>3614</Characters>
  <Application>Microsoft Office Word</Application>
  <DocSecurity>0</DocSecurity>
  <Lines>30</Lines>
  <Paragraphs>8</Paragraphs>
  <ScaleCrop>false</ScaleCrop>
  <Company>BKIK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Benke Zsófia</dc:creator>
  <cp:keywords/>
  <dc:description/>
  <cp:lastModifiedBy>Benke Zsófia</cp:lastModifiedBy>
  <cp:revision>1</cp:revision>
  <cp:lastPrinted>2013-04-29T11:55:00Z</cp:lastPrinted>
  <dcterms:created xsi:type="dcterms:W3CDTF">2013-04-29T11:48:00Z</dcterms:created>
  <dcterms:modified xsi:type="dcterms:W3CDTF">2013-04-29T11:56:00Z</dcterms:modified>
</cp:coreProperties>
</file>